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0C" w:rsidRPr="00CE2AAA" w:rsidRDefault="00E2700C" w:rsidP="00E2700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D6BC2">
        <w:rPr>
          <w:rFonts w:eastAsia="Times New Roman" w:cs="Times New Roman"/>
          <w:b/>
          <w:i/>
          <w:noProof/>
          <w:sz w:val="24"/>
          <w:szCs w:val="24"/>
        </w:rPr>
        <w:t>The Great Gatsby</w:t>
      </w:r>
      <w:r w:rsidRPr="006D6BC2">
        <w:rPr>
          <w:rFonts w:eastAsia="Times New Roman" w:cs="Times New Roman"/>
          <w:b/>
          <w:noProof/>
          <w:sz w:val="24"/>
          <w:szCs w:val="24"/>
        </w:rPr>
        <w:t>:  Treaure Hunt</w:t>
      </w:r>
    </w:p>
    <w:p w:rsidR="00E2700C" w:rsidRPr="006D6BC2" w:rsidRDefault="00E2700C" w:rsidP="00E2700C">
      <w:pPr>
        <w:rPr>
          <w:b/>
        </w:rPr>
      </w:pPr>
      <w:r w:rsidRPr="00D22882">
        <w:rPr>
          <w:b/>
        </w:rPr>
        <w:t>INTRODUCTION TO GATSBY</w:t>
      </w:r>
      <w:r>
        <w:rPr>
          <w:b/>
        </w:rPr>
        <w:t xml:space="preserve">:  </w:t>
      </w:r>
      <w:r>
        <w:t xml:space="preserve">In order to become better acquainted with the </w:t>
      </w:r>
      <w:proofErr w:type="gramStart"/>
      <w:r>
        <w:t>time period</w:t>
      </w:r>
      <w:proofErr w:type="gramEnd"/>
      <w:r>
        <w:t xml:space="preserve"> and setting of the novel, you will complete a Gatsby Treasure Hunt. </w:t>
      </w:r>
    </w:p>
    <w:p w:rsidR="00E2700C" w:rsidRDefault="00E2700C" w:rsidP="00E2700C">
      <w:pPr>
        <w:pStyle w:val="ListParagraph"/>
        <w:numPr>
          <w:ilvl w:val="0"/>
          <w:numId w:val="1"/>
        </w:numPr>
      </w:pPr>
      <w:r>
        <w:t xml:space="preserve">Open up your favorite browser and </w:t>
      </w:r>
      <w:proofErr w:type="gramStart"/>
      <w:r>
        <w:t xml:space="preserve">type  </w:t>
      </w:r>
      <w:r w:rsidRPr="00D22882">
        <w:rPr>
          <w:b/>
        </w:rPr>
        <w:t>http://www.huffenglish.com/gatsby/gatsbyhunt.html</w:t>
      </w:r>
      <w:proofErr w:type="gramEnd"/>
      <w:r>
        <w:t xml:space="preserve"> </w:t>
      </w:r>
    </w:p>
    <w:p w:rsidR="00E2700C" w:rsidRDefault="00E2700C" w:rsidP="00E2700C">
      <w:pPr>
        <w:pStyle w:val="ListParagraph"/>
        <w:numPr>
          <w:ilvl w:val="0"/>
          <w:numId w:val="1"/>
        </w:numPr>
      </w:pPr>
      <w:r>
        <w:t xml:space="preserve">Follow the directions given on the </w:t>
      </w:r>
      <w:proofErr w:type="gramStart"/>
      <w:r>
        <w:t>site, and</w:t>
      </w:r>
      <w:proofErr w:type="gramEnd"/>
      <w:r>
        <w:t xml:space="preserve"> include your answers to the questions in the literature section of your notebook (be sure to label all work for the book as GATSBY.)</w:t>
      </w:r>
    </w:p>
    <w:p w:rsidR="00E2700C" w:rsidRPr="006D6BC2" w:rsidRDefault="00E2700C" w:rsidP="00E2700C">
      <w:pPr>
        <w:pStyle w:val="ListParagraph"/>
        <w:numPr>
          <w:ilvl w:val="0"/>
          <w:numId w:val="1"/>
        </w:numPr>
      </w:pPr>
      <w:r>
        <w:t>Complete your responses in OUTLINE form.  Use each heading on the main website as a heading for your outline.  Include your responses as bullet points.  An example for the first few is provided:</w:t>
      </w:r>
    </w:p>
    <w:p w:rsidR="00E2700C" w:rsidRPr="00CE2AAA" w:rsidRDefault="00E2700C" w:rsidP="00E2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6BC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CFB173" wp14:editId="5BD74D8F">
                <wp:simplePos x="0" y="0"/>
                <wp:positionH relativeFrom="leftMargin">
                  <wp:posOffset>361950</wp:posOffset>
                </wp:positionH>
                <wp:positionV relativeFrom="paragraph">
                  <wp:posOffset>281940</wp:posOffset>
                </wp:positionV>
                <wp:extent cx="276225" cy="1400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00C" w:rsidRDefault="00E2700C" w:rsidP="00E2700C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B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22.2pt;width:21.75pt;height:110.2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" stroked="f">
                <v:textbox>
                  <w:txbxContent>
                    <w:p w:rsidR="00E2700C" w:rsidRDefault="00E2700C" w:rsidP="00E2700C">
                      <w:r>
                        <w:t>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5D69" wp14:editId="145765A8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334125" cy="2171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105A" id="Rectangle 4" o:spid="_x0000_s1026" style="position:absolute;margin-left:0;margin-top:6.7pt;width:498.75pt;height:17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UFfAIAAEUFAAAOAAAAZHJzL2Uyb0RvYy54bWysVFFP2zAQfp+0/2D5fSQpBb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Pr="00CE2AAA">
        <w:rPr>
          <w:rFonts w:eastAsia="Times New Roman" w:cs="Times New Roman"/>
          <w:b/>
          <w:bCs/>
          <w:sz w:val="24"/>
          <w:szCs w:val="24"/>
          <w:u w:val="single"/>
        </w:rPr>
        <w:t>F. Scott Fitzgerald</w:t>
      </w:r>
    </w:p>
    <w:p w:rsidR="00E2700C" w:rsidRPr="006D6BC2" w:rsidRDefault="00E2700C" w:rsidP="00E270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</w:t>
      </w:r>
      <w:r w:rsidRPr="006D6BC2">
        <w:rPr>
          <w:rFonts w:eastAsia="Times New Roman" w:cs="Times New Roman"/>
          <w:sz w:val="24"/>
          <w:szCs w:val="24"/>
        </w:rPr>
        <w:t>ajor influences</w:t>
      </w:r>
      <w:r>
        <w:rPr>
          <w:rFonts w:eastAsia="Times New Roman" w:cs="Times New Roman"/>
          <w:sz w:val="24"/>
          <w:szCs w:val="24"/>
        </w:rPr>
        <w:t>:</w:t>
      </w:r>
    </w:p>
    <w:p w:rsidR="00E2700C" w:rsidRPr="00CE2AAA" w:rsidRDefault="00E2700C" w:rsidP="00E2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AAA">
        <w:rPr>
          <w:rFonts w:eastAsia="Times New Roman" w:cs="Times New Roman"/>
          <w:b/>
          <w:bCs/>
          <w:sz w:val="24"/>
          <w:szCs w:val="24"/>
          <w:u w:val="single"/>
        </w:rPr>
        <w:t>World War I</w:t>
      </w:r>
    </w:p>
    <w:p w:rsidR="00E2700C" w:rsidRPr="00CE2AAA" w:rsidRDefault="00E2700C" w:rsidP="00E270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Three</w:t>
      </w:r>
      <w:r w:rsidRPr="00CE2AAA">
        <w:rPr>
          <w:rFonts w:eastAsia="Times New Roman" w:cs="Times New Roman"/>
          <w:sz w:val="24"/>
          <w:szCs w:val="24"/>
        </w:rPr>
        <w:t xml:space="preserve"> major innovations that came out of the WWI experience</w:t>
      </w:r>
      <w:r>
        <w:rPr>
          <w:rFonts w:eastAsia="Times New Roman" w:cs="Times New Roman"/>
          <w:sz w:val="24"/>
          <w:szCs w:val="24"/>
        </w:rPr>
        <w:t>:</w:t>
      </w:r>
    </w:p>
    <w:p w:rsidR="00E2700C" w:rsidRPr="00CE2AAA" w:rsidRDefault="00E2700C" w:rsidP="00E270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Pr="00CE2AAA">
        <w:rPr>
          <w:rFonts w:eastAsia="Times New Roman" w:cs="Times New Roman"/>
          <w:sz w:val="24"/>
          <w:szCs w:val="24"/>
        </w:rPr>
        <w:t>ominant postwar American attitudes and the major movements of the 1920's</w:t>
      </w:r>
      <w:r>
        <w:rPr>
          <w:rFonts w:eastAsia="Times New Roman" w:cs="Times New Roman"/>
          <w:sz w:val="24"/>
          <w:szCs w:val="24"/>
        </w:rPr>
        <w:t>:</w:t>
      </w:r>
    </w:p>
    <w:p w:rsidR="00E2700C" w:rsidRPr="00CE2AAA" w:rsidRDefault="00E2700C" w:rsidP="00E2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AAA">
        <w:rPr>
          <w:rFonts w:eastAsia="Times New Roman" w:cs="Times New Roman"/>
          <w:b/>
          <w:bCs/>
          <w:sz w:val="24"/>
          <w:szCs w:val="24"/>
          <w:u w:val="single"/>
        </w:rPr>
        <w:t>19th Amendment</w:t>
      </w:r>
    </w:p>
    <w:p w:rsidR="00E2700C" w:rsidRPr="006D6BC2" w:rsidRDefault="00E2700C" w:rsidP="00E270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D6BC2">
        <w:rPr>
          <w:rFonts w:eastAsia="Times New Roman" w:cs="Times New Roman"/>
          <w:sz w:val="24"/>
          <w:szCs w:val="24"/>
        </w:rPr>
        <w:t>What right did women gain from the passage of the </w:t>
      </w:r>
      <w:hyperlink r:id="rId5" w:history="1">
        <w:r w:rsidRPr="006D6BC2">
          <w:rPr>
            <w:rFonts w:eastAsia="Times New Roman" w:cs="Times New Roman"/>
            <w:sz w:val="24"/>
            <w:szCs w:val="24"/>
            <w:u w:val="single"/>
          </w:rPr>
          <w:t>19th Amendment</w:t>
        </w:r>
      </w:hyperlink>
      <w:r w:rsidRPr="006D6BC2">
        <w:rPr>
          <w:rFonts w:eastAsia="Times New Roman" w:cs="Times New Roman"/>
          <w:sz w:val="24"/>
          <w:szCs w:val="24"/>
        </w:rPr>
        <w:t>?</w:t>
      </w:r>
    </w:p>
    <w:p w:rsidR="00E2700C" w:rsidRPr="00CE2AAA" w:rsidRDefault="00E2700C" w:rsidP="00E270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E2AAA">
        <w:rPr>
          <w:rFonts w:eastAsia="Times New Roman" w:cs="Times New Roman"/>
          <w:b/>
          <w:bCs/>
          <w:sz w:val="24"/>
          <w:szCs w:val="24"/>
          <w:u w:val="single"/>
        </w:rPr>
        <w:t>The Roaring Twenties</w:t>
      </w:r>
    </w:p>
    <w:p w:rsidR="00E2700C" w:rsidRDefault="00E2700C" w:rsidP="00E2700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6D6BC2">
        <w:rPr>
          <w:rFonts w:eastAsia="Times New Roman" w:cs="Times New Roman"/>
          <w:sz w:val="24"/>
          <w:szCs w:val="24"/>
        </w:rPr>
        <w:t>hree </w:t>
      </w:r>
      <w:r w:rsidRPr="006D6BC2">
        <w:rPr>
          <w:rFonts w:eastAsia="Times New Roman" w:cs="Times New Roman"/>
          <w:b/>
          <w:bCs/>
          <w:sz w:val="24"/>
          <w:szCs w:val="24"/>
        </w:rPr>
        <w:t>major events</w:t>
      </w:r>
      <w:r w:rsidRPr="006D6BC2">
        <w:rPr>
          <w:rFonts w:eastAsia="Times New Roman" w:cs="Times New Roman"/>
          <w:sz w:val="24"/>
          <w:szCs w:val="24"/>
        </w:rPr>
        <w:t> that occurred in </w:t>
      </w:r>
      <w:hyperlink r:id="rId6" w:history="1">
        <w:r w:rsidRPr="006D6BC2">
          <w:rPr>
            <w:rFonts w:eastAsia="Times New Roman" w:cs="Times New Roman"/>
            <w:sz w:val="24"/>
            <w:szCs w:val="24"/>
            <w:u w:val="single"/>
          </w:rPr>
          <w:t>1922</w:t>
        </w:r>
      </w:hyperlink>
      <w:r>
        <w:rPr>
          <w:rFonts w:eastAsia="Times New Roman" w:cs="Times New Roman"/>
          <w:sz w:val="24"/>
          <w:szCs w:val="24"/>
        </w:rPr>
        <w:t>:</w:t>
      </w:r>
    </w:p>
    <w:p w:rsidR="00E2700C" w:rsidRDefault="00E2700C" w:rsidP="00E2700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E2700C" w:rsidRDefault="00E2700C" w:rsidP="00E2700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D6BC2">
        <w:rPr>
          <w:rFonts w:eastAsia="Times New Roman" w:cs="Times New Roman"/>
          <w:b/>
          <w:sz w:val="24"/>
          <w:szCs w:val="24"/>
        </w:rPr>
        <w:t>**Continue using this format for EACH heading**</w:t>
      </w:r>
    </w:p>
    <w:p w:rsidR="00E61187" w:rsidRDefault="00E2700C">
      <w:bookmarkStart w:id="0" w:name="_GoBack"/>
      <w:bookmarkEnd w:id="0"/>
    </w:p>
    <w:sectPr w:rsidR="00E6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C2B"/>
    <w:multiLevelType w:val="hybridMultilevel"/>
    <w:tmpl w:val="F52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D02"/>
    <w:multiLevelType w:val="hybridMultilevel"/>
    <w:tmpl w:val="7410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C"/>
    <w:rsid w:val="007F6AE1"/>
    <w:rsid w:val="00C56996"/>
    <w:rsid w:val="00E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034F-2839-4F91-B179-5DAB1A5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1922" TargetMode="External"/><Relationship Id="rId5" Type="http://schemas.openxmlformats.org/officeDocument/2006/relationships/hyperlink" Target="http://en.wikipedia.org/wiki/Nineteenth_Amendment_to_the_United_States_Constit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1</cp:revision>
  <dcterms:created xsi:type="dcterms:W3CDTF">2018-04-27T11:25:00Z</dcterms:created>
  <dcterms:modified xsi:type="dcterms:W3CDTF">2018-04-27T11:26:00Z</dcterms:modified>
</cp:coreProperties>
</file>